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F7" w:rsidRDefault="00E43FF7" w:rsidP="00E43FF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TEDA </w:t>
      </w:r>
    </w:p>
    <w:p w:rsidR="0055195B" w:rsidRPr="00A73E8A" w:rsidRDefault="00551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What is TEDA?</w:t>
      </w:r>
    </w:p>
    <w:p w:rsidR="0055195B" w:rsidRPr="00A73E8A" w:rsidRDefault="00551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TEDA is a translation program the basis of which is to subsidize the publishers abroad who intend to translate the Turkish c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ultural, artistic and literary w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orks into foreign languages. </w:t>
      </w:r>
    </w:p>
    <w:p w:rsidR="0055195B" w:rsidRPr="00A73E8A" w:rsidRDefault="00551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Launched in 2005, TEDA aims to share cultural and litera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ry accumulation o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E502BA">
        <w:rPr>
          <w:rFonts w:ascii="Times New Roman" w:hAnsi="Times New Roman" w:cs="Times New Roman"/>
          <w:sz w:val="24"/>
          <w:szCs w:val="24"/>
          <w:lang w:val="en-US"/>
        </w:rPr>
        <w:t>Türkiye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with the foreign audience in their native languages and also to support the presence of Turkish authors 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works 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on the international book markets. </w:t>
      </w:r>
    </w:p>
    <w:p w:rsidR="0055195B" w:rsidRPr="00A73E8A" w:rsidRDefault="00551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Headed by the Ministry of Culture and Tourism of the Republic of </w:t>
      </w:r>
      <w:r w:rsidR="00E502BA">
        <w:rPr>
          <w:rFonts w:ascii="Times New Roman" w:hAnsi="Times New Roman" w:cs="Times New Roman"/>
          <w:sz w:val="24"/>
          <w:szCs w:val="24"/>
          <w:lang w:val="en-US"/>
        </w:rPr>
        <w:t>Türkiye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, the program grants eligible applicants in order to support the circulation of Turkish 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literatu</w:t>
      </w:r>
      <w:bookmarkStart w:id="0" w:name="_GoBack"/>
      <w:bookmarkEnd w:id="0"/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throughout the world. </w:t>
      </w:r>
    </w:p>
    <w:p w:rsidR="0055195B" w:rsidRPr="00A73E8A" w:rsidRDefault="00551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Who can apply for the subvention?</w:t>
      </w:r>
    </w:p>
    <w:p w:rsidR="0055195B" w:rsidRPr="00A73E8A" w:rsidRDefault="00551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All the 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publishing bodies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(private or public) operating outside </w:t>
      </w:r>
      <w:r w:rsidR="00E502BA">
        <w:rPr>
          <w:rFonts w:ascii="Times New Roman" w:hAnsi="Times New Roman" w:cs="Times New Roman"/>
          <w:sz w:val="24"/>
          <w:szCs w:val="24"/>
          <w:lang w:val="en-US"/>
        </w:rPr>
        <w:t>Türkiye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195B" w:rsidRPr="00A73E8A" w:rsidRDefault="00551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What are the required documents?</w:t>
      </w:r>
    </w:p>
    <w:p w:rsidR="00224183" w:rsidRPr="00A73E8A" w:rsidRDefault="00224183" w:rsidP="00224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Signed/sealed original 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form (the English and Turkish application form</w:t>
      </w:r>
      <w:r w:rsidR="00A73E8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can be downloaded from </w:t>
      </w:r>
      <w:hyperlink r:id="rId7" w:history="1">
        <w:r w:rsidRPr="00A73E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www.tedaproject.gov.tr</w:t>
        </w:r>
      </w:hyperlink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 xml:space="preserve"> A copy of the document(s) provided from the related trade association or document proving that the applying Publisher is in publication business in his/her country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 xml:space="preserve"> A copy of the document(s) testifying that copyright has been given by the copyright holder, 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 xml:space="preserve">A Copy of the agreement signed with the translator(s), 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A copy of the original work taken base for translation,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Samples of the publisher’s recent catalogues or e-catalogue.</w:t>
      </w:r>
    </w:p>
    <w:p w:rsidR="0055195B" w:rsidRPr="00A73E8A" w:rsidRDefault="0055195B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Translator’s CV</w:t>
      </w:r>
    </w:p>
    <w:p w:rsidR="003409C2" w:rsidRDefault="003409C2" w:rsidP="003409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 xml:space="preserve"> (*) In case any pre-publication permission from the supreme board or any authority is required, a copy of the permission is to be attached</w:t>
      </w:r>
    </w:p>
    <w:p w:rsidR="00A73E8A" w:rsidRPr="00A73E8A" w:rsidRDefault="00A73E8A" w:rsidP="00A73E8A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3409C2" w:rsidRPr="00A73E8A" w:rsidRDefault="003409C2" w:rsidP="003409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GB"/>
        </w:rPr>
        <w:t xml:space="preserve">IMPORTANT: </w:t>
      </w:r>
      <w:r w:rsidRPr="00A73E8A">
        <w:rPr>
          <w:rFonts w:ascii="Times New Roman" w:hAnsi="Times New Roman" w:cs="Times New Roman"/>
          <w:sz w:val="24"/>
          <w:szCs w:val="24"/>
          <w:lang w:val="en-GB"/>
        </w:rPr>
        <w:t>A short translation in English or Turkish of the above mentioned documents to be attached if the documents are prepared in different languages than these.</w:t>
      </w:r>
    </w:p>
    <w:p w:rsidR="003409C2" w:rsidRPr="00A73E8A" w:rsidRDefault="003409C2" w:rsidP="005519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(*</w:t>
      </w:r>
      <w:r w:rsidR="00A73E8A">
        <w:rPr>
          <w:rFonts w:ascii="Times New Roman" w:hAnsi="Times New Roman" w:cs="Times New Roman"/>
          <w:sz w:val="24"/>
          <w:szCs w:val="24"/>
          <w:lang w:val="en-GB"/>
        </w:rPr>
        <w:t>*</w:t>
      </w:r>
      <w:r w:rsidRPr="00A73E8A">
        <w:rPr>
          <w:rFonts w:ascii="Times New Roman" w:hAnsi="Times New Roman" w:cs="Times New Roman"/>
          <w:sz w:val="24"/>
          <w:szCs w:val="24"/>
          <w:lang w:val="en-GB"/>
        </w:rPr>
        <w:t>) Inco</w:t>
      </w:r>
      <w:r w:rsidR="00A73E8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A73E8A">
        <w:rPr>
          <w:rFonts w:ascii="Times New Roman" w:hAnsi="Times New Roman" w:cs="Times New Roman"/>
          <w:sz w:val="24"/>
          <w:szCs w:val="24"/>
          <w:lang w:val="en-GB"/>
        </w:rPr>
        <w:t>plete applications are not taken into consideration</w:t>
      </w:r>
    </w:p>
    <w:p w:rsidR="00C3575F" w:rsidRPr="00A73E8A" w:rsidRDefault="00C3575F" w:rsidP="00C3575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GB"/>
        </w:rPr>
        <w:t>The Evaluation Criteria</w:t>
      </w:r>
    </w:p>
    <w:p w:rsidR="00C3575F" w:rsidRPr="00A73E8A" w:rsidRDefault="00C3575F" w:rsidP="00C357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Literary quality of the work</w:t>
      </w:r>
    </w:p>
    <w:p w:rsidR="00C3575F" w:rsidRPr="00A73E8A" w:rsidRDefault="00C3575F" w:rsidP="00C357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Background of the publishing house</w:t>
      </w:r>
      <w:r w:rsidR="00851DC4" w:rsidRPr="00A73E8A">
        <w:rPr>
          <w:rFonts w:ascii="Times New Roman" w:hAnsi="Times New Roman" w:cs="Times New Roman"/>
          <w:sz w:val="24"/>
          <w:szCs w:val="24"/>
          <w:lang w:val="en-GB"/>
        </w:rPr>
        <w:t xml:space="preserve"> and the fact that the publisher has fulfilled its undertaken in the framework of TEDA project or not. </w:t>
      </w:r>
    </w:p>
    <w:p w:rsidR="00C3575F" w:rsidRPr="00A73E8A" w:rsidRDefault="00C3575F" w:rsidP="00C357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Previous experiences of the translator</w:t>
      </w:r>
    </w:p>
    <w:p w:rsidR="00C3575F" w:rsidRPr="00A73E8A" w:rsidRDefault="00C3575F" w:rsidP="00C357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73E8A">
        <w:rPr>
          <w:rFonts w:ascii="Times New Roman" w:hAnsi="Times New Roman" w:cs="Times New Roman"/>
          <w:sz w:val="24"/>
          <w:szCs w:val="24"/>
          <w:lang w:val="en-GB"/>
        </w:rPr>
        <w:t>Distribution and promotion strategy</w:t>
      </w:r>
    </w:p>
    <w:p w:rsidR="00851DC4" w:rsidRPr="00A73E8A" w:rsidRDefault="00851DC4" w:rsidP="00851DC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TEDA gives priority to to support the Turkish literary works firstly. </w:t>
      </w:r>
    </w:p>
    <w:p w:rsidR="00851DC4" w:rsidRPr="00A73E8A" w:rsidRDefault="00851DC4" w:rsidP="00A73E8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Application for TEDA grant for the following kind of bo</w:t>
      </w:r>
      <w:r w:rsidR="00A73E8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ks can not be evaluated in the framework of TEDA Program</w:t>
      </w:r>
    </w:p>
    <w:p w:rsidR="00656D43" w:rsidRDefault="00656D43" w:rsidP="00A73E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Non-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literary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 books such as the books in the fields of medicine, pure and applied sciences, social sciences, </w:t>
      </w:r>
      <w:r w:rsidR="00A73E8A" w:rsidRPr="00A73E8A">
        <w:rPr>
          <w:rFonts w:ascii="Times New Roman" w:hAnsi="Times New Roman" w:cs="Times New Roman"/>
          <w:sz w:val="24"/>
          <w:szCs w:val="24"/>
          <w:lang w:val="en-US"/>
        </w:rPr>
        <w:t>ecology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and business </w:t>
      </w:r>
    </w:p>
    <w:p w:rsidR="00656D43" w:rsidRDefault="00A73E8A" w:rsidP="00656D4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6D43" w:rsidRPr="00A73E8A">
        <w:rPr>
          <w:rFonts w:ascii="Times New Roman" w:hAnsi="Times New Roman" w:cs="Times New Roman"/>
          <w:sz w:val="24"/>
          <w:szCs w:val="24"/>
          <w:lang w:val="en-US"/>
        </w:rPr>
        <w:t>ext books, collections of papers or proceedings</w:t>
      </w:r>
    </w:p>
    <w:p w:rsidR="00656D43" w:rsidRDefault="00A73E8A" w:rsidP="00656D4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56D43" w:rsidRPr="00A73E8A">
        <w:rPr>
          <w:rFonts w:ascii="Times New Roman" w:hAnsi="Times New Roman" w:cs="Times New Roman"/>
          <w:sz w:val="24"/>
          <w:szCs w:val="24"/>
          <w:lang w:val="en-US"/>
        </w:rPr>
        <w:t>ictionaries</w:t>
      </w:r>
    </w:p>
    <w:p w:rsidR="00656D43" w:rsidRDefault="00C25594" w:rsidP="00656D4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6D43" w:rsidRPr="00C25594">
        <w:rPr>
          <w:rFonts w:ascii="Times New Roman" w:hAnsi="Times New Roman" w:cs="Times New Roman"/>
          <w:sz w:val="24"/>
          <w:szCs w:val="24"/>
          <w:lang w:val="en-US"/>
        </w:rPr>
        <w:t>agazines, journals and periodicals</w:t>
      </w:r>
    </w:p>
    <w:p w:rsidR="00656D43" w:rsidRPr="00C25594" w:rsidRDefault="00C25594" w:rsidP="00656D4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559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56D43" w:rsidRPr="00C25594">
        <w:rPr>
          <w:rFonts w:ascii="Times New Roman" w:hAnsi="Times New Roman" w:cs="Times New Roman"/>
          <w:sz w:val="24"/>
          <w:szCs w:val="24"/>
          <w:lang w:val="en-US"/>
        </w:rPr>
        <w:t xml:space="preserve">uidebooks or pamphlets </w:t>
      </w:r>
    </w:p>
    <w:p w:rsidR="00BF7042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After the application being entitled for the grant; </w:t>
      </w:r>
    </w:p>
    <w:p w:rsidR="00656D43" w:rsidRPr="00C25594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25594">
        <w:rPr>
          <w:rFonts w:ascii="Times New Roman" w:hAnsi="Times New Roman" w:cs="Times New Roman"/>
          <w:sz w:val="24"/>
          <w:szCs w:val="24"/>
          <w:lang w:val="en-US"/>
        </w:rPr>
        <w:t xml:space="preserve">A bilingual (Türkish-English) agreement is signed between the Ministry and the applicant. After the signed agreement is received by the Ministry, the grant is transferred to the publisher’s bank account. </w:t>
      </w:r>
    </w:p>
    <w:p w:rsidR="00656D43" w:rsidRPr="00A73E8A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the obligations of the publisher? </w:t>
      </w:r>
    </w:p>
    <w:p w:rsidR="00656D43" w:rsidRPr="00A73E8A" w:rsidRDefault="00C25594" w:rsidP="00656D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6D43" w:rsidRPr="00A73E8A">
        <w:rPr>
          <w:rFonts w:ascii="Times New Roman" w:hAnsi="Times New Roman" w:cs="Times New Roman"/>
          <w:sz w:val="24"/>
          <w:szCs w:val="24"/>
          <w:lang w:val="en-US"/>
        </w:rPr>
        <w:t>o publish the supported book maximum in 2 years</w:t>
      </w:r>
    </w:p>
    <w:p w:rsidR="00656D43" w:rsidRPr="00A73E8A" w:rsidRDefault="00C25594" w:rsidP="00656D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6D43"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o send 30 complimentary copies of the book to the Ministry </w:t>
      </w:r>
    </w:p>
    <w:p w:rsidR="00656D43" w:rsidRPr="00A73E8A" w:rsidRDefault="00C25594" w:rsidP="00656D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56D43"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o inform the Ministry about the changes on the information stated during the application (about the translator, planned publication date, contact information of the publisher etc.) </w:t>
      </w:r>
    </w:p>
    <w:p w:rsidR="00656D43" w:rsidRPr="00A73E8A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deadlines for receiving the applications </w:t>
      </w:r>
    </w:p>
    <w:p w:rsidR="00656D43" w:rsidRPr="00A73E8A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The application can be submitted throughout the year. The applications which are received by the Ministry, are being evaluated twice a year by the Committee. </w:t>
      </w:r>
    </w:p>
    <w:p w:rsidR="00656D43" w:rsidRPr="00A73E8A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The deadline for receiving the applications for the I (Spring) and II (Autumn) is announced on </w:t>
      </w:r>
      <w:hyperlink r:id="rId8" w:history="1">
        <w:r w:rsidRPr="00A73E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www.tedaproject.gov.tr</w:t>
        </w:r>
      </w:hyperlink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6D43" w:rsidRPr="00A73E8A" w:rsidRDefault="00656D43" w:rsidP="00656D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The applications which are reached to the Ministry after the deadlines, will be evaluated in the next Committee meeting. 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CONTACT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Pr="00A73E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T.C. Kültür ve Turizm Bakanlığı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Kütüphaneler ve Yayımlar Genel Müdürlüğü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Fevzi Paşa Mah., Cumhuriyet Bulv., No: 4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06030 Ulus-Ankara/TÜRKİYE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Tel: +90 312 309 90 01 (5 lines) Ext: 4088-4089</w:t>
      </w:r>
    </w:p>
    <w:p w:rsidR="00D8428B" w:rsidRPr="00A73E8A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>Faks: +90 312 309 89 98</w:t>
      </w:r>
    </w:p>
    <w:p w:rsidR="00BF7042" w:rsidRDefault="00D8428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9" w:history="1">
        <w:r w:rsidRPr="00A73E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teda@kulturturizm.gov.tr</w:t>
        </w:r>
      </w:hyperlink>
      <w:r w:rsidRPr="00A73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428B" w:rsidRPr="00A73E8A" w:rsidRDefault="00964D7B" w:rsidP="00BF70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0" w:history="1">
        <w:r w:rsidR="00D8428B" w:rsidRPr="00A73E8A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www.tedaproject.gov.tr</w:t>
        </w:r>
      </w:hyperlink>
      <w:r w:rsidR="00D8428B" w:rsidRPr="00A73E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sectPr w:rsidR="00D8428B" w:rsidRPr="00A73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7B" w:rsidRDefault="00964D7B" w:rsidP="00E43FF7">
      <w:pPr>
        <w:spacing w:after="0" w:line="240" w:lineRule="auto"/>
      </w:pPr>
      <w:r>
        <w:separator/>
      </w:r>
    </w:p>
  </w:endnote>
  <w:endnote w:type="continuationSeparator" w:id="0">
    <w:p w:rsidR="00964D7B" w:rsidRDefault="00964D7B" w:rsidP="00E4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7" w:rsidRDefault="00E4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413032"/>
      <w:docPartObj>
        <w:docPartGallery w:val="Page Numbers (Bottom of Page)"/>
        <w:docPartUnique/>
      </w:docPartObj>
    </w:sdtPr>
    <w:sdtEndPr/>
    <w:sdtContent>
      <w:p w:rsidR="00E43FF7" w:rsidRDefault="00E43F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2BA">
          <w:rPr>
            <w:noProof/>
          </w:rPr>
          <w:t>1</w:t>
        </w:r>
        <w:r>
          <w:fldChar w:fldCharType="end"/>
        </w:r>
      </w:p>
    </w:sdtContent>
  </w:sdt>
  <w:p w:rsidR="00E43FF7" w:rsidRDefault="00E43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7" w:rsidRDefault="00E4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7B" w:rsidRDefault="00964D7B" w:rsidP="00E43FF7">
      <w:pPr>
        <w:spacing w:after="0" w:line="240" w:lineRule="auto"/>
      </w:pPr>
      <w:r>
        <w:separator/>
      </w:r>
    </w:p>
  </w:footnote>
  <w:footnote w:type="continuationSeparator" w:id="0">
    <w:p w:rsidR="00964D7B" w:rsidRDefault="00964D7B" w:rsidP="00E4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7" w:rsidRDefault="00E43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7" w:rsidRDefault="00E43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7" w:rsidRDefault="00E4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48D4"/>
    <w:multiLevelType w:val="hybridMultilevel"/>
    <w:tmpl w:val="85D4BC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34B7"/>
    <w:multiLevelType w:val="hybridMultilevel"/>
    <w:tmpl w:val="CDDE511C"/>
    <w:lvl w:ilvl="0" w:tplc="C81690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591"/>
    <w:multiLevelType w:val="hybridMultilevel"/>
    <w:tmpl w:val="0DA6E6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31C0"/>
    <w:multiLevelType w:val="hybridMultilevel"/>
    <w:tmpl w:val="12D62018"/>
    <w:lvl w:ilvl="0" w:tplc="959862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70"/>
    <w:rsid w:val="001058AA"/>
    <w:rsid w:val="00144DDD"/>
    <w:rsid w:val="001D3E53"/>
    <w:rsid w:val="00224183"/>
    <w:rsid w:val="00251470"/>
    <w:rsid w:val="003409C2"/>
    <w:rsid w:val="0055195B"/>
    <w:rsid w:val="00656D43"/>
    <w:rsid w:val="00763490"/>
    <w:rsid w:val="00851DC4"/>
    <w:rsid w:val="00964D7B"/>
    <w:rsid w:val="00A73E8A"/>
    <w:rsid w:val="00BF7042"/>
    <w:rsid w:val="00C25594"/>
    <w:rsid w:val="00C3575F"/>
    <w:rsid w:val="00D8428B"/>
    <w:rsid w:val="00E43FF7"/>
    <w:rsid w:val="00E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2222A-F518-4D7B-98EA-A16A027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9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9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FF7"/>
  </w:style>
  <w:style w:type="paragraph" w:styleId="Footer">
    <w:name w:val="footer"/>
    <w:basedOn w:val="Normal"/>
    <w:link w:val="FooterChar"/>
    <w:uiPriority w:val="99"/>
    <w:unhideWhenUsed/>
    <w:rsid w:val="00E4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aproject.gov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daproject.gov.t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edaproject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da@kulturturizm.gov.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 KARA</dc:creator>
  <cp:keywords/>
  <dc:description/>
  <cp:lastModifiedBy>Ece Bağcıbaşı Çakır</cp:lastModifiedBy>
  <cp:revision>12</cp:revision>
  <dcterms:created xsi:type="dcterms:W3CDTF">2014-03-18T06:32:00Z</dcterms:created>
  <dcterms:modified xsi:type="dcterms:W3CDTF">2022-12-01T08:01:00Z</dcterms:modified>
</cp:coreProperties>
</file>